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7138" w:rsidRPr="00BA1173" w:rsidRDefault="00357138" w:rsidP="00BA1173">
      <w:pPr>
        <w:pStyle w:val="BodyText2"/>
        <w:widowControl w:val="0"/>
        <w:jc w:val="left"/>
        <w:rPr>
          <w:b w:val="0"/>
          <w:szCs w:val="24"/>
        </w:rPr>
      </w:pPr>
      <w:r w:rsidRPr="00BA1173">
        <w:rPr>
          <w:b w:val="0"/>
          <w:szCs w:val="24"/>
        </w:rPr>
        <w:t>Dirceția Patrimoniu / Compartimentul de evidență a patrimoniului</w:t>
      </w:r>
    </w:p>
    <w:p w:rsidR="00357138" w:rsidRPr="00BA1173" w:rsidRDefault="00357138" w:rsidP="00BA1173">
      <w:pPr>
        <w:pStyle w:val="BodyText2"/>
        <w:widowControl w:val="0"/>
        <w:jc w:val="left"/>
        <w:rPr>
          <w:b w:val="0"/>
          <w:szCs w:val="24"/>
          <w:shd w:val="clear" w:color="auto" w:fill="FFFFFF"/>
        </w:rPr>
      </w:pPr>
      <w:r w:rsidRPr="00BA1173">
        <w:rPr>
          <w:b w:val="0"/>
          <w:szCs w:val="24"/>
        </w:rPr>
        <w:t xml:space="preserve">Direcția de proiecte și achiziții publice / </w:t>
      </w:r>
      <w:r w:rsidRPr="00BA1173">
        <w:rPr>
          <w:b w:val="0"/>
          <w:szCs w:val="24"/>
          <w:shd w:val="clear" w:color="auto" w:fill="FFFFFF"/>
        </w:rPr>
        <w:t>Compartimentul pentru monitorizare societăți comerciale</w:t>
      </w:r>
    </w:p>
    <w:p w:rsidR="00357138" w:rsidRPr="00BA1173" w:rsidRDefault="00357138" w:rsidP="00BA1173">
      <w:pPr>
        <w:pStyle w:val="BodyText2"/>
        <w:widowControl w:val="0"/>
        <w:jc w:val="left"/>
        <w:rPr>
          <w:b w:val="0"/>
          <w:szCs w:val="24"/>
        </w:rPr>
      </w:pPr>
      <w:r w:rsidRPr="00BA1173">
        <w:rPr>
          <w:b w:val="0"/>
          <w:szCs w:val="24"/>
          <w:shd w:val="clear" w:color="auto" w:fill="FFFFFF"/>
        </w:rPr>
        <w:t>Nr.</w:t>
      </w:r>
      <w:r w:rsidR="00E71030">
        <w:rPr>
          <w:b w:val="0"/>
          <w:szCs w:val="24"/>
          <w:shd w:val="clear" w:color="auto" w:fill="FFFFFF"/>
        </w:rPr>
        <w:t xml:space="preserve"> 16334</w:t>
      </w:r>
      <w:r w:rsidRPr="00BA1173">
        <w:rPr>
          <w:b w:val="0"/>
          <w:szCs w:val="24"/>
          <w:shd w:val="clear" w:color="auto" w:fill="FFFFFF"/>
        </w:rPr>
        <w:t>/</w:t>
      </w:r>
      <w:r w:rsidR="009550FF">
        <w:rPr>
          <w:b w:val="0"/>
          <w:szCs w:val="24"/>
          <w:shd w:val="clear" w:color="auto" w:fill="FFFFFF"/>
        </w:rPr>
        <w:t>19</w:t>
      </w:r>
      <w:r w:rsidRPr="00BA1173">
        <w:rPr>
          <w:b w:val="0"/>
          <w:szCs w:val="24"/>
          <w:shd w:val="clear" w:color="auto" w:fill="FFFFFF"/>
        </w:rPr>
        <w:t>.03.2026</w:t>
      </w:r>
    </w:p>
    <w:p w:rsidR="00357138" w:rsidRPr="00BA1173" w:rsidRDefault="00357138" w:rsidP="00BA1173">
      <w:pPr>
        <w:pStyle w:val="BodyText2"/>
        <w:widowControl w:val="0"/>
        <w:rPr>
          <w:b w:val="0"/>
          <w:szCs w:val="24"/>
        </w:rPr>
      </w:pPr>
    </w:p>
    <w:p w:rsidR="00357138" w:rsidRPr="00BA1173" w:rsidRDefault="00357138" w:rsidP="00BA1173">
      <w:pPr>
        <w:pStyle w:val="BodyText2"/>
        <w:widowControl w:val="0"/>
        <w:rPr>
          <w:b w:val="0"/>
          <w:szCs w:val="24"/>
        </w:rPr>
      </w:pPr>
    </w:p>
    <w:p w:rsidR="00357138" w:rsidRPr="00BA1173" w:rsidRDefault="00357138" w:rsidP="00BA1173">
      <w:pPr>
        <w:pStyle w:val="BodyText2"/>
        <w:widowControl w:val="0"/>
        <w:rPr>
          <w:szCs w:val="24"/>
        </w:rPr>
      </w:pPr>
    </w:p>
    <w:p w:rsidR="00357138" w:rsidRPr="00BA1173" w:rsidRDefault="00357138" w:rsidP="00BA1173">
      <w:pPr>
        <w:pStyle w:val="BodyText2"/>
        <w:widowControl w:val="0"/>
        <w:rPr>
          <w:szCs w:val="24"/>
        </w:rPr>
      </w:pPr>
      <w:r w:rsidRPr="00BA1173">
        <w:rPr>
          <w:szCs w:val="24"/>
        </w:rPr>
        <w:t>Raport de specialitate</w:t>
      </w:r>
    </w:p>
    <w:p w:rsidR="00357138" w:rsidRPr="00BA1173" w:rsidRDefault="00357138" w:rsidP="00BA1173">
      <w:pPr>
        <w:pStyle w:val="BodyText2"/>
        <w:widowControl w:val="0"/>
        <w:rPr>
          <w:b w:val="0"/>
          <w:szCs w:val="24"/>
        </w:rPr>
      </w:pPr>
    </w:p>
    <w:p w:rsidR="00357138" w:rsidRPr="00BA1173" w:rsidRDefault="00357138" w:rsidP="00BA1173">
      <w:pPr>
        <w:pStyle w:val="BodyText2"/>
        <w:widowControl w:val="0"/>
        <w:rPr>
          <w:b w:val="0"/>
          <w:bCs/>
          <w:snapToGrid w:val="0"/>
          <w:szCs w:val="24"/>
          <w:lang w:val="hu-HU"/>
        </w:rPr>
      </w:pPr>
      <w:r w:rsidRPr="00BA1173">
        <w:rPr>
          <w:b w:val="0"/>
          <w:szCs w:val="24"/>
        </w:rPr>
        <w:t xml:space="preserve">la Proiectul de hotărâre </w:t>
      </w:r>
      <w:r w:rsidRPr="00BA1173">
        <w:rPr>
          <w:b w:val="0"/>
          <w:snapToGrid w:val="0"/>
          <w:szCs w:val="24"/>
        </w:rPr>
        <w:t xml:space="preserve">privind </w:t>
      </w:r>
      <w:r w:rsidRPr="00BA1173">
        <w:rPr>
          <w:b w:val="0"/>
          <w:szCs w:val="24"/>
        </w:rPr>
        <w:t>aprobarea trecerii unor construcții</w:t>
      </w:r>
      <w:r w:rsidR="00BA1173" w:rsidRPr="00BA1173">
        <w:rPr>
          <w:b w:val="0"/>
          <w:szCs w:val="24"/>
        </w:rPr>
        <w:t>,</w:t>
      </w:r>
      <w:r w:rsidRPr="00BA1173">
        <w:rPr>
          <w:b w:val="0"/>
          <w:szCs w:val="24"/>
        </w:rPr>
        <w:t xml:space="preserve"> situate pe strada Bánki Donát nr. 25</w:t>
      </w:r>
      <w:r w:rsidR="00BA1173" w:rsidRPr="00BA1173">
        <w:rPr>
          <w:b w:val="0"/>
          <w:szCs w:val="24"/>
        </w:rPr>
        <w:t>,</w:t>
      </w:r>
      <w:r w:rsidRPr="00BA1173">
        <w:rPr>
          <w:b w:val="0"/>
          <w:szCs w:val="24"/>
        </w:rPr>
        <w:t xml:space="preserve"> din domeniul public în domeniul privat al municipiului Sfântu Gheorghe, în vederea scoaterii din funcțiune, demolării și casării </w:t>
      </w:r>
    </w:p>
    <w:p w:rsidR="00357138" w:rsidRPr="00BA1173" w:rsidRDefault="00357138" w:rsidP="00BA1173">
      <w:pPr>
        <w:autoSpaceDE w:val="0"/>
        <w:autoSpaceDN w:val="0"/>
        <w:adjustRightInd w:val="0"/>
        <w:spacing w:after="0" w:line="240" w:lineRule="auto"/>
        <w:ind w:firstLine="708"/>
        <w:jc w:val="both"/>
        <w:rPr>
          <w:rFonts w:ascii="Times New Roman" w:hAnsi="Times New Roman" w:cs="Times New Roman"/>
          <w:sz w:val="24"/>
          <w:szCs w:val="24"/>
        </w:rPr>
      </w:pPr>
    </w:p>
    <w:p w:rsidR="00357138" w:rsidRPr="00BA1173" w:rsidRDefault="00357138" w:rsidP="00BA1173">
      <w:pPr>
        <w:autoSpaceDE w:val="0"/>
        <w:autoSpaceDN w:val="0"/>
        <w:adjustRightInd w:val="0"/>
        <w:spacing w:after="0" w:line="240" w:lineRule="auto"/>
        <w:ind w:firstLine="708"/>
        <w:jc w:val="both"/>
        <w:rPr>
          <w:rFonts w:ascii="Times New Roman" w:hAnsi="Times New Roman" w:cs="Times New Roman"/>
          <w:sz w:val="24"/>
          <w:szCs w:val="24"/>
        </w:rPr>
      </w:pPr>
    </w:p>
    <w:p w:rsidR="00357138" w:rsidRPr="00BA1173" w:rsidRDefault="00357138" w:rsidP="00BA1173">
      <w:pPr>
        <w:autoSpaceDE w:val="0"/>
        <w:autoSpaceDN w:val="0"/>
        <w:adjustRightInd w:val="0"/>
        <w:spacing w:after="0" w:line="240" w:lineRule="auto"/>
        <w:ind w:firstLine="708"/>
        <w:jc w:val="both"/>
        <w:rPr>
          <w:rFonts w:ascii="Times New Roman" w:hAnsi="Times New Roman" w:cs="Times New Roman"/>
          <w:sz w:val="24"/>
          <w:szCs w:val="24"/>
        </w:rPr>
      </w:pPr>
      <w:r w:rsidRPr="00BA1173">
        <w:rPr>
          <w:rFonts w:ascii="Times New Roman" w:hAnsi="Times New Roman" w:cs="Times New Roman"/>
          <w:sz w:val="24"/>
          <w:szCs w:val="24"/>
        </w:rPr>
        <w:t xml:space="preserve">Prin Hotărârea Guvernului nr. 718 din 30.06.2021 </w:t>
      </w:r>
      <w:r w:rsidRPr="00BA1173">
        <w:rPr>
          <w:rFonts w:ascii="Times New Roman" w:hAnsi="Times New Roman" w:cs="Times New Roman"/>
          <w:bCs/>
          <w:sz w:val="24"/>
          <w:szCs w:val="24"/>
        </w:rPr>
        <w:t>privind actualizarea datelor de identificare şi a valorii de inventar ale unor bunuri cuprinse în anexa nr. 30 la Hotărârea Guvernului nr. 1.705/2006 pentru aprobarea inventarului centralizat al bunurilor din domeniul public al statului, aflate în administrarea Ministerului Tineretului şi Sportului, prin Direcţia Judeţeană pentru Sport şi Tineret Covasna, şi transmiterea unor imobile aflate în domeniul public al statului şi în administrarea Ministerului Tineretului şi Sportului, prin Direcţia Judeţeană pentru Sport şi Tineret Covasna, în domeniul public al municipiului Sfântu Gheorghe, judeţul Covasna,</w:t>
      </w:r>
      <w:r w:rsidRPr="00BA1173">
        <w:rPr>
          <w:rFonts w:ascii="Times New Roman" w:hAnsi="Times New Roman" w:cs="Times New Roman"/>
          <w:sz w:val="24"/>
          <w:szCs w:val="24"/>
        </w:rPr>
        <w:t xml:space="preserve"> </w:t>
      </w:r>
    </w:p>
    <w:p w:rsidR="00357138" w:rsidRPr="00BA1173" w:rsidRDefault="00357138" w:rsidP="00BA1173">
      <w:pPr>
        <w:autoSpaceDE w:val="0"/>
        <w:autoSpaceDN w:val="0"/>
        <w:adjustRightInd w:val="0"/>
        <w:spacing w:after="0" w:line="240" w:lineRule="auto"/>
        <w:ind w:firstLine="708"/>
        <w:jc w:val="both"/>
        <w:rPr>
          <w:rFonts w:ascii="Times New Roman" w:hAnsi="Times New Roman" w:cs="Times New Roman"/>
          <w:sz w:val="24"/>
          <w:szCs w:val="24"/>
        </w:rPr>
      </w:pPr>
      <w:r w:rsidRPr="00BA1173">
        <w:rPr>
          <w:rFonts w:ascii="Times New Roman" w:hAnsi="Times New Roman" w:cs="Times New Roman"/>
          <w:sz w:val="24"/>
          <w:szCs w:val="24"/>
        </w:rPr>
        <w:t xml:space="preserve">Complexul sportiv din str. </w:t>
      </w:r>
      <w:r w:rsidRPr="00BA1173">
        <w:rPr>
          <w:rFonts w:ascii="Times New Roman" w:hAnsi="Times New Roman" w:cs="Times New Roman"/>
          <w:bCs/>
          <w:snapToGrid w:val="0"/>
          <w:sz w:val="24"/>
          <w:szCs w:val="24"/>
          <w:lang w:val="en-AU"/>
        </w:rPr>
        <w:t xml:space="preserve">Bánki Donáth nr. 25 </w:t>
      </w:r>
      <w:r w:rsidRPr="00BA1173">
        <w:rPr>
          <w:rFonts w:ascii="Times New Roman" w:hAnsi="Times New Roman" w:cs="Times New Roman"/>
          <w:sz w:val="24"/>
          <w:szCs w:val="24"/>
        </w:rPr>
        <w:t>a fost transmis din proprietatea publică al statului și din administrarea Ministerului Tineretului și Sportului,</w:t>
      </w:r>
      <w:r w:rsidRPr="00BA1173">
        <w:rPr>
          <w:rFonts w:ascii="Times New Roman" w:hAnsi="Times New Roman" w:cs="Times New Roman"/>
          <w:bCs/>
          <w:snapToGrid w:val="0"/>
          <w:sz w:val="24"/>
          <w:szCs w:val="24"/>
          <w:lang w:val="en-AU"/>
        </w:rPr>
        <w:t xml:space="preserve"> prin Direcţia Judeţeană pentru Sport şi Tineret Covasna, </w:t>
      </w:r>
      <w:r w:rsidRPr="00BA1173">
        <w:rPr>
          <w:rFonts w:ascii="Times New Roman" w:hAnsi="Times New Roman" w:cs="Times New Roman"/>
          <w:sz w:val="24"/>
          <w:szCs w:val="24"/>
        </w:rPr>
        <w:t>în domeniul public al municipiului și în administrarea Consiliului local.</w:t>
      </w:r>
    </w:p>
    <w:p w:rsidR="00873298" w:rsidRDefault="009A6BEF" w:rsidP="00BA1173">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Urmare trecerii Complexului sportiv</w:t>
      </w:r>
      <w:r w:rsidR="00873298" w:rsidRPr="00BA117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în domeniul public al municipiului Sfântu Gheorghe, imobilul a fost preluat</w:t>
      </w:r>
      <w:r w:rsidR="00873298" w:rsidRPr="007046EB">
        <w:rPr>
          <w:rFonts w:ascii="Times New Roman" w:eastAsia="Times New Roman" w:hAnsi="Times New Roman" w:cs="Times New Roman"/>
          <w:sz w:val="24"/>
          <w:szCs w:val="24"/>
        </w:rPr>
        <w:t xml:space="preserve"> în gestiunea </w:t>
      </w:r>
      <w:r>
        <w:rPr>
          <w:rFonts w:ascii="Times New Roman" w:eastAsia="Times New Roman" w:hAnsi="Times New Roman" w:cs="Times New Roman"/>
          <w:sz w:val="24"/>
          <w:szCs w:val="24"/>
        </w:rPr>
        <w:t xml:space="preserve">intreprinderii publice </w:t>
      </w:r>
      <w:r w:rsidR="00873298" w:rsidRPr="007046EB">
        <w:rPr>
          <w:rFonts w:ascii="Times New Roman" w:eastAsia="Times New Roman" w:hAnsi="Times New Roman" w:cs="Times New Roman"/>
          <w:sz w:val="24"/>
          <w:szCs w:val="24"/>
        </w:rPr>
        <w:t xml:space="preserve">Sepsi Rekreatív S.A., în baza </w:t>
      </w:r>
      <w:r w:rsidR="00873298" w:rsidRPr="00BA1173">
        <w:rPr>
          <w:rFonts w:ascii="Times New Roman" w:hAnsi="Times New Roman" w:cs="Times New Roman"/>
          <w:sz w:val="24"/>
          <w:szCs w:val="24"/>
          <w:shd w:val="clear" w:color="auto" w:fill="FFFFFF"/>
          <w:lang w:val="ro-RO"/>
        </w:rPr>
        <w:t>Contractului de delegare a gestiunii serviciului comunitar de administrare a domeniului public și privat nr. 6280/29.01.2016 – activitatea de administrare a bazelor sportive și a activităților recreative și distractive în municipiul Sfântu Gheorghe</w:t>
      </w:r>
      <w:r w:rsidR="00873298" w:rsidRPr="007046EB">
        <w:rPr>
          <w:rFonts w:ascii="Times New Roman" w:eastAsia="Times New Roman" w:hAnsi="Times New Roman" w:cs="Times New Roman"/>
          <w:sz w:val="24"/>
          <w:szCs w:val="24"/>
        </w:rPr>
        <w:t>.</w:t>
      </w:r>
    </w:p>
    <w:p w:rsidR="009A6BEF" w:rsidRPr="00BA1173" w:rsidRDefault="009A6BEF" w:rsidP="009A6BEF">
      <w:pPr>
        <w:spacing w:after="0" w:line="240" w:lineRule="auto"/>
        <w:ind w:firstLine="708"/>
        <w:jc w:val="both"/>
        <w:rPr>
          <w:rFonts w:ascii="Times New Roman" w:eastAsia="Times New Roman" w:hAnsi="Times New Roman" w:cs="Times New Roman"/>
          <w:sz w:val="24"/>
          <w:szCs w:val="24"/>
        </w:rPr>
      </w:pPr>
      <w:r w:rsidRPr="007046EB">
        <w:rPr>
          <w:rFonts w:ascii="Times New Roman" w:eastAsia="Times New Roman" w:hAnsi="Times New Roman" w:cs="Times New Roman"/>
          <w:sz w:val="24"/>
          <w:szCs w:val="24"/>
        </w:rPr>
        <w:t>Potrivit prevederilor art. 3 din H.G. nr. 718/30.06.2021, Municipiul Sfântu Gheorghe are obligația de a menține destinația complexului sportiv situat pe strada Bánki Donát nr. 25, precum și de a realiza investițiile necesare pentru asigurarea funcționării acestuia la standarde corespunzătoare.</w:t>
      </w:r>
    </w:p>
    <w:p w:rsidR="009A6BEF" w:rsidRDefault="007046EB" w:rsidP="00BA1173">
      <w:pPr>
        <w:spacing w:after="0" w:line="240" w:lineRule="auto"/>
        <w:ind w:firstLine="708"/>
        <w:jc w:val="both"/>
        <w:rPr>
          <w:rFonts w:ascii="Times New Roman" w:eastAsia="Times New Roman" w:hAnsi="Times New Roman" w:cs="Times New Roman"/>
          <w:sz w:val="24"/>
          <w:szCs w:val="24"/>
        </w:rPr>
      </w:pPr>
      <w:r w:rsidRPr="007046EB">
        <w:rPr>
          <w:rFonts w:ascii="Times New Roman" w:eastAsia="Times New Roman" w:hAnsi="Times New Roman" w:cs="Times New Roman"/>
          <w:sz w:val="24"/>
          <w:szCs w:val="24"/>
        </w:rPr>
        <w:t>A</w:t>
      </w:r>
      <w:r w:rsidRPr="00BA1173">
        <w:rPr>
          <w:rFonts w:ascii="Times New Roman" w:eastAsia="Times New Roman" w:hAnsi="Times New Roman" w:cs="Times New Roman"/>
          <w:sz w:val="24"/>
          <w:szCs w:val="24"/>
        </w:rPr>
        <w:t xml:space="preserve">vând în vedere </w:t>
      </w:r>
      <w:r w:rsidRPr="007046EB">
        <w:rPr>
          <w:rFonts w:ascii="Times New Roman" w:eastAsia="Times New Roman" w:hAnsi="Times New Roman" w:cs="Times New Roman"/>
          <w:sz w:val="24"/>
          <w:szCs w:val="24"/>
        </w:rPr>
        <w:t xml:space="preserve">referatul de aprobare </w:t>
      </w:r>
      <w:r w:rsidRPr="00BA1173">
        <w:rPr>
          <w:rFonts w:ascii="Times New Roman" w:eastAsia="Times New Roman" w:hAnsi="Times New Roman" w:cs="Times New Roman"/>
          <w:sz w:val="24"/>
          <w:szCs w:val="24"/>
        </w:rPr>
        <w:t xml:space="preserve">nr. </w:t>
      </w:r>
      <w:r w:rsidR="00502F3E">
        <w:rPr>
          <w:rFonts w:ascii="Times New Roman" w:eastAsia="Times New Roman" w:hAnsi="Times New Roman" w:cs="Times New Roman"/>
          <w:sz w:val="24"/>
          <w:szCs w:val="24"/>
        </w:rPr>
        <w:t>16324</w:t>
      </w:r>
      <w:r w:rsidRPr="00BA1173">
        <w:rPr>
          <w:rFonts w:ascii="Times New Roman" w:eastAsia="Times New Roman" w:hAnsi="Times New Roman" w:cs="Times New Roman"/>
          <w:sz w:val="24"/>
          <w:szCs w:val="24"/>
        </w:rPr>
        <w:t>/</w:t>
      </w:r>
      <w:r w:rsidR="00502F3E">
        <w:rPr>
          <w:rFonts w:ascii="Times New Roman" w:eastAsia="Times New Roman" w:hAnsi="Times New Roman" w:cs="Times New Roman"/>
          <w:sz w:val="24"/>
          <w:szCs w:val="24"/>
        </w:rPr>
        <w:t>19.03.</w:t>
      </w:r>
      <w:r w:rsidRPr="00BA1173">
        <w:rPr>
          <w:rFonts w:ascii="Times New Roman" w:eastAsia="Times New Roman" w:hAnsi="Times New Roman" w:cs="Times New Roman"/>
          <w:sz w:val="24"/>
          <w:szCs w:val="24"/>
        </w:rPr>
        <w:t xml:space="preserve">2026 </w:t>
      </w:r>
      <w:r w:rsidRPr="007046EB">
        <w:rPr>
          <w:rFonts w:ascii="Times New Roman" w:eastAsia="Times New Roman" w:hAnsi="Times New Roman" w:cs="Times New Roman"/>
          <w:sz w:val="24"/>
          <w:szCs w:val="24"/>
        </w:rPr>
        <w:t xml:space="preserve">al </w:t>
      </w:r>
      <w:r w:rsidRPr="00BA1173">
        <w:rPr>
          <w:rFonts w:ascii="Times New Roman" w:hAnsi="Times New Roman" w:cs="Times New Roman"/>
          <w:snapToGrid w:val="0"/>
          <w:sz w:val="24"/>
          <w:szCs w:val="24"/>
        </w:rPr>
        <w:t>viceprimarului municipiului Sfântu Gheorghe, dl. Toth-Birtan Csaba</w:t>
      </w:r>
      <w:r w:rsidRPr="007046EB">
        <w:rPr>
          <w:rFonts w:ascii="Times New Roman" w:eastAsia="Times New Roman" w:hAnsi="Times New Roman" w:cs="Times New Roman"/>
          <w:sz w:val="24"/>
          <w:szCs w:val="24"/>
        </w:rPr>
        <w:t xml:space="preserve">, precum și documentația aferentă proiectului de hotărâre, </w:t>
      </w:r>
      <w:r w:rsidR="00357138" w:rsidRPr="00BA1173">
        <w:rPr>
          <w:rFonts w:ascii="Times New Roman" w:eastAsia="Times New Roman" w:hAnsi="Times New Roman" w:cs="Times New Roman"/>
          <w:sz w:val="24"/>
          <w:szCs w:val="24"/>
        </w:rPr>
        <w:t xml:space="preserve">în </w:t>
      </w:r>
      <w:r w:rsidRPr="007046EB">
        <w:rPr>
          <w:rFonts w:ascii="Times New Roman" w:eastAsia="Times New Roman" w:hAnsi="Times New Roman" w:cs="Times New Roman"/>
          <w:sz w:val="24"/>
          <w:szCs w:val="24"/>
        </w:rPr>
        <w:t>sens</w:t>
      </w:r>
      <w:r w:rsidR="00357138" w:rsidRPr="00BA1173">
        <w:rPr>
          <w:rFonts w:ascii="Times New Roman" w:eastAsia="Times New Roman" w:hAnsi="Times New Roman" w:cs="Times New Roman"/>
          <w:sz w:val="24"/>
          <w:szCs w:val="24"/>
        </w:rPr>
        <w:t xml:space="preserve">ul </w:t>
      </w:r>
      <w:r w:rsidR="00357138" w:rsidRPr="00BA1173">
        <w:rPr>
          <w:rFonts w:ascii="Times New Roman" w:hAnsi="Times New Roman" w:cs="Times New Roman"/>
          <w:sz w:val="24"/>
          <w:szCs w:val="24"/>
        </w:rPr>
        <w:t>îndeplinirii obligațiilor</w:t>
      </w:r>
      <w:r w:rsidRPr="007046EB">
        <w:rPr>
          <w:rFonts w:ascii="Times New Roman" w:eastAsia="Times New Roman" w:hAnsi="Times New Roman" w:cs="Times New Roman"/>
          <w:sz w:val="24"/>
          <w:szCs w:val="24"/>
        </w:rPr>
        <w:t xml:space="preserve">, a fost inițiat un proiect de modernizare a complexului sportiv. </w:t>
      </w:r>
    </w:p>
    <w:p w:rsidR="00851AB0" w:rsidRDefault="00BA1173" w:rsidP="00BA1173">
      <w:pPr>
        <w:spacing w:after="0" w:line="240" w:lineRule="auto"/>
        <w:ind w:firstLine="708"/>
        <w:jc w:val="both"/>
        <w:rPr>
          <w:rFonts w:ascii="Times New Roman" w:hAnsi="Times New Roman" w:cs="Times New Roman"/>
          <w:color w:val="333333"/>
          <w:sz w:val="24"/>
          <w:szCs w:val="24"/>
          <w:shd w:val="clear" w:color="auto" w:fill="FFFFFF"/>
        </w:rPr>
      </w:pPr>
      <w:r w:rsidRPr="00BA1173">
        <w:rPr>
          <w:rFonts w:ascii="Times New Roman" w:eastAsia="Times New Roman" w:hAnsi="Times New Roman" w:cs="Times New Roman"/>
          <w:sz w:val="24"/>
          <w:szCs w:val="24"/>
        </w:rPr>
        <w:t>Unitatea administrativ-teritorială</w:t>
      </w:r>
      <w:r w:rsidR="00851AB0" w:rsidRPr="00BA1173">
        <w:rPr>
          <w:rFonts w:ascii="Times New Roman" w:eastAsia="Times New Roman" w:hAnsi="Times New Roman" w:cs="Times New Roman"/>
          <w:sz w:val="24"/>
          <w:szCs w:val="24"/>
        </w:rPr>
        <w:t xml:space="preserve">, în conformitate cu art. 298 </w:t>
      </w:r>
      <w:r w:rsidR="00851AB0" w:rsidRPr="00BA1173">
        <w:rPr>
          <w:rFonts w:ascii="Times New Roman" w:hAnsi="Times New Roman" w:cs="Times New Roman"/>
          <w:sz w:val="24"/>
          <w:szCs w:val="24"/>
        </w:rPr>
        <w:t>din OUG nr. 57/2019 privind Codul administr</w:t>
      </w:r>
      <w:r w:rsidR="009A6BEF">
        <w:rPr>
          <w:rFonts w:ascii="Times New Roman" w:hAnsi="Times New Roman" w:cs="Times New Roman"/>
          <w:sz w:val="24"/>
          <w:szCs w:val="24"/>
        </w:rPr>
        <w:t>ativ</w:t>
      </w:r>
      <w:r w:rsidR="00851AB0" w:rsidRPr="00BA1173">
        <w:rPr>
          <w:rFonts w:ascii="Times New Roman" w:hAnsi="Times New Roman" w:cs="Times New Roman"/>
          <w:sz w:val="24"/>
          <w:szCs w:val="24"/>
        </w:rPr>
        <w:t>,</w:t>
      </w:r>
      <w:r w:rsidR="00851AB0" w:rsidRPr="00BA1173">
        <w:rPr>
          <w:rFonts w:ascii="Times New Roman" w:eastAsia="Times New Roman" w:hAnsi="Times New Roman" w:cs="Times New Roman"/>
          <w:sz w:val="24"/>
          <w:szCs w:val="24"/>
        </w:rPr>
        <w:t xml:space="preserve"> exercită </w:t>
      </w:r>
      <w:r w:rsidR="00851AB0" w:rsidRPr="00BA1173">
        <w:rPr>
          <w:rFonts w:ascii="Times New Roman" w:hAnsi="Times New Roman" w:cs="Times New Roman"/>
          <w:color w:val="333333"/>
          <w:sz w:val="24"/>
          <w:szCs w:val="24"/>
          <w:shd w:val="clear" w:color="auto" w:fill="FFFFFF"/>
        </w:rPr>
        <w:t>monitorizarea situaţiei bunurilor date în administrare, respectiv dacă acestea sunt în conformitate cu afectaţiunea de uz sau interes public local sa</w:t>
      </w:r>
      <w:bookmarkStart w:id="0" w:name="_GoBack"/>
      <w:bookmarkEnd w:id="0"/>
      <w:r w:rsidR="00851AB0" w:rsidRPr="00BA1173">
        <w:rPr>
          <w:rFonts w:ascii="Times New Roman" w:hAnsi="Times New Roman" w:cs="Times New Roman"/>
          <w:color w:val="333333"/>
          <w:sz w:val="24"/>
          <w:szCs w:val="24"/>
          <w:shd w:val="clear" w:color="auto" w:fill="FFFFFF"/>
        </w:rPr>
        <w:t>u naţional, după caz, precum şi cu destinaţia avută în vedere la data constituirii dreptului</w:t>
      </w:r>
      <w:r w:rsidR="000D70B8" w:rsidRPr="00BA1173">
        <w:rPr>
          <w:rFonts w:ascii="Times New Roman" w:hAnsi="Times New Roman" w:cs="Times New Roman"/>
          <w:color w:val="333333"/>
          <w:sz w:val="24"/>
          <w:szCs w:val="24"/>
          <w:shd w:val="clear" w:color="auto" w:fill="FFFFFF"/>
        </w:rPr>
        <w:t>.</w:t>
      </w:r>
    </w:p>
    <w:p w:rsidR="006D1BEF" w:rsidRDefault="009A6BEF" w:rsidP="006D1BEF">
      <w:pPr>
        <w:pStyle w:val="NormalWeb"/>
        <w:shd w:val="clear" w:color="auto" w:fill="FFFFFF"/>
        <w:spacing w:before="0" w:beforeAutospacing="0" w:after="0" w:afterAutospacing="0"/>
        <w:ind w:firstLine="708"/>
        <w:jc w:val="both"/>
        <w:textAlignment w:val="baseline"/>
        <w:rPr>
          <w:shd w:val="clear" w:color="auto" w:fill="FFFFFF"/>
          <w:lang w:val="ro-RO"/>
        </w:rPr>
      </w:pPr>
      <w:r w:rsidRPr="007046EB">
        <w:t>Conform expertizei tehnice efectuate, construcțiile identificate cu C2</w:t>
      </w:r>
      <w:r>
        <w:t xml:space="preserve"> </w:t>
      </w:r>
      <w:r w:rsidRPr="007046EB">
        <w:t xml:space="preserve">– sală de culturism, vestiare și grupuri sanitare, precum și C3 </w:t>
      </w:r>
      <w:r>
        <w:t>-</w:t>
      </w:r>
      <w:r w:rsidRPr="007046EB">
        <w:t xml:space="preserve"> anexa, înscrise în CF nr. 24098, se află într-o stare avansată de degradare, prezentând risc pentru siguranța utilizatorilor, motiv pentru care se impune desființarea acestora.</w:t>
      </w:r>
      <w:r w:rsidRPr="00BA1173">
        <w:t xml:space="preserve"> </w:t>
      </w:r>
      <w:r>
        <w:t>A fost</w:t>
      </w:r>
      <w:r w:rsidRPr="007046EB">
        <w:t xml:space="preserve"> obținut </w:t>
      </w:r>
      <w:r w:rsidRPr="00502F3E">
        <w:t xml:space="preserve">acordul Agenției Naționale pentru Sport </w:t>
      </w:r>
      <w:r w:rsidRPr="007046EB">
        <w:t>în vederea înlocuirii acestor construcții cu infrastructură sportivă modulară modernă, cu respectarea obligației de men</w:t>
      </w:r>
      <w:r w:rsidR="006D1BEF">
        <w:t xml:space="preserve">ținere a destinației imobilului, </w:t>
      </w:r>
      <w:r w:rsidR="006D1BEF" w:rsidRPr="008D5858">
        <w:rPr>
          <w:shd w:val="clear" w:color="auto" w:fill="FFFFFF"/>
          <w:lang w:val="ro-RO"/>
        </w:rPr>
        <w:t xml:space="preserve">înregistrat la Primăria municipiului Sfântu Gheorghe sub nr. </w:t>
      </w:r>
      <w:r w:rsidR="006D1BEF">
        <w:rPr>
          <w:shd w:val="clear" w:color="auto" w:fill="FFFFFF"/>
          <w:lang w:val="ro-RO"/>
        </w:rPr>
        <w:t>16125</w:t>
      </w:r>
      <w:r w:rsidR="006D1BEF" w:rsidRPr="008D5858">
        <w:rPr>
          <w:shd w:val="clear" w:color="auto" w:fill="FFFFFF"/>
          <w:lang w:val="ro-RO"/>
        </w:rPr>
        <w:t>/</w:t>
      </w:r>
      <w:r w:rsidR="006D1BEF">
        <w:rPr>
          <w:shd w:val="clear" w:color="auto" w:fill="FFFFFF"/>
          <w:lang w:val="ro-RO"/>
        </w:rPr>
        <w:t>18.03.2026.</w:t>
      </w:r>
    </w:p>
    <w:p w:rsidR="009A6BEF" w:rsidRPr="00BA1173" w:rsidRDefault="009A6BEF" w:rsidP="006D1BEF">
      <w:pPr>
        <w:spacing w:after="0" w:line="240" w:lineRule="auto"/>
        <w:jc w:val="both"/>
        <w:rPr>
          <w:rFonts w:ascii="Times New Roman" w:hAnsi="Times New Roman" w:cs="Times New Roman"/>
          <w:color w:val="333333"/>
          <w:sz w:val="24"/>
          <w:szCs w:val="24"/>
          <w:shd w:val="clear" w:color="auto" w:fill="FFFFFF"/>
        </w:rPr>
      </w:pPr>
    </w:p>
    <w:p w:rsidR="007046EB" w:rsidRDefault="000D70B8" w:rsidP="00BA1173">
      <w:pPr>
        <w:spacing w:after="0" w:line="240" w:lineRule="auto"/>
        <w:ind w:firstLine="708"/>
        <w:jc w:val="both"/>
        <w:rPr>
          <w:rFonts w:ascii="Times New Roman" w:eastAsia="Times New Roman" w:hAnsi="Times New Roman" w:cs="Times New Roman"/>
          <w:sz w:val="24"/>
          <w:szCs w:val="24"/>
        </w:rPr>
      </w:pPr>
      <w:r w:rsidRPr="007046EB">
        <w:rPr>
          <w:rFonts w:ascii="Times New Roman" w:eastAsia="Times New Roman" w:hAnsi="Times New Roman" w:cs="Times New Roman"/>
          <w:sz w:val="24"/>
          <w:szCs w:val="24"/>
        </w:rPr>
        <w:lastRenderedPageBreak/>
        <w:t xml:space="preserve">Întrucât imobilele nu mai corespund cerințelor de siguranță și funcționalitate, iar menținerea acestora nu mai este oportună, se justifică </w:t>
      </w:r>
      <w:r w:rsidR="007046EB" w:rsidRPr="007046EB">
        <w:rPr>
          <w:rFonts w:ascii="Times New Roman" w:eastAsia="Times New Roman" w:hAnsi="Times New Roman" w:cs="Times New Roman"/>
          <w:sz w:val="24"/>
          <w:szCs w:val="24"/>
        </w:rPr>
        <w:t xml:space="preserve">necesitatea realizării investițiilor și a desființării </w:t>
      </w:r>
      <w:r w:rsidRPr="00BA1173">
        <w:rPr>
          <w:rFonts w:ascii="Times New Roman" w:eastAsia="Times New Roman" w:hAnsi="Times New Roman" w:cs="Times New Roman"/>
          <w:sz w:val="24"/>
          <w:szCs w:val="24"/>
        </w:rPr>
        <w:t>construcțiilor existente. Din această cauză este necesar</w:t>
      </w:r>
      <w:r w:rsidR="009A6BEF">
        <w:rPr>
          <w:rFonts w:ascii="Times New Roman" w:eastAsia="Times New Roman" w:hAnsi="Times New Roman" w:cs="Times New Roman"/>
          <w:sz w:val="24"/>
          <w:szCs w:val="24"/>
        </w:rPr>
        <w:t xml:space="preserve"> preluarea acestor clădiri, care nu mai sunt de uz și de interes public, </w:t>
      </w:r>
      <w:r w:rsidR="007046EB" w:rsidRPr="007046EB">
        <w:rPr>
          <w:rFonts w:ascii="Times New Roman" w:eastAsia="Times New Roman" w:hAnsi="Times New Roman" w:cs="Times New Roman"/>
          <w:sz w:val="24"/>
          <w:szCs w:val="24"/>
        </w:rPr>
        <w:t xml:space="preserve"> în administrarea Consiliului Local </w:t>
      </w:r>
      <w:r w:rsidRPr="00BA1173">
        <w:rPr>
          <w:rFonts w:ascii="Times New Roman" w:eastAsia="Times New Roman" w:hAnsi="Times New Roman" w:cs="Times New Roman"/>
          <w:sz w:val="24"/>
          <w:szCs w:val="24"/>
        </w:rPr>
        <w:t xml:space="preserve">al municipiului Sfântu Gheorghe, precum și </w:t>
      </w:r>
      <w:r w:rsidRPr="00BA1173">
        <w:rPr>
          <w:rFonts w:ascii="Times New Roman" w:hAnsi="Times New Roman" w:cs="Times New Roman"/>
          <w:bCs/>
          <w:snapToGrid w:val="0"/>
          <w:sz w:val="24"/>
          <w:szCs w:val="24"/>
          <w:lang w:val="en-AU"/>
        </w:rPr>
        <w:t xml:space="preserve">aprobarea </w:t>
      </w:r>
      <w:r w:rsidRPr="00BA1173">
        <w:rPr>
          <w:rFonts w:ascii="Times New Roman" w:hAnsi="Times New Roman" w:cs="Times New Roman"/>
          <w:sz w:val="24"/>
          <w:szCs w:val="24"/>
        </w:rPr>
        <w:t xml:space="preserve">trecerii imobilului din domeniul public în domeniul privat al municipiului, în conformitate cu art. 361 alin. (2) din OUG nr. 57/2019 privind Codul administrativ (trecerea unui bun din domeniul public al unei unităţi administrativ-teritoriale în domeniul privat al acesteia se face prin hotărâre a consiliului local al al municipiului, dacă prin lege nu se dispune altfel). Scoaterea din funcțiune a acestor clădiri, demolarea și casarea se va realiza </w:t>
      </w:r>
      <w:r w:rsidR="007046EB" w:rsidRPr="007046EB">
        <w:rPr>
          <w:rFonts w:ascii="Times New Roman" w:eastAsia="Times New Roman" w:hAnsi="Times New Roman" w:cs="Times New Roman"/>
          <w:sz w:val="24"/>
          <w:szCs w:val="24"/>
        </w:rPr>
        <w:t>în conformitate cu prevederile Ordonanței Guvernului nr. 112/2000, aprobată prin Legea nr. 246/2001.</w:t>
      </w:r>
    </w:p>
    <w:p w:rsidR="00D640E0" w:rsidRPr="00D640E0" w:rsidRDefault="00D640E0" w:rsidP="00BA1173">
      <w:pPr>
        <w:spacing w:after="0" w:line="240" w:lineRule="auto"/>
        <w:ind w:firstLine="708"/>
        <w:jc w:val="both"/>
        <w:rPr>
          <w:rFonts w:ascii="Times New Roman" w:eastAsia="Times New Roman" w:hAnsi="Times New Roman" w:cs="Times New Roman"/>
          <w:sz w:val="24"/>
          <w:szCs w:val="24"/>
        </w:rPr>
      </w:pPr>
      <w:r w:rsidRPr="00D640E0">
        <w:rPr>
          <w:rFonts w:ascii="Times New Roman" w:eastAsia="Calibri" w:hAnsi="Times New Roman" w:cs="Times New Roman"/>
          <w:snapToGrid w:val="0"/>
          <w:sz w:val="24"/>
          <w:szCs w:val="24"/>
        </w:rPr>
        <w:t xml:space="preserve">Se va parcurge procedura prevăzută la art. 7 alin. (13) din Legea nr. 52/2003 privind transparența decizională în administrația publică, republicată, cu modificările ulterioare, care se justifică </w:t>
      </w:r>
      <w:r w:rsidRPr="00D640E0">
        <w:rPr>
          <w:rFonts w:ascii="Times New Roman" w:hAnsi="Times New Roman" w:cs="Times New Roman"/>
          <w:sz w:val="24"/>
          <w:szCs w:val="24"/>
        </w:rPr>
        <w:t xml:space="preserve">prin obligația </w:t>
      </w:r>
      <w:r>
        <w:rPr>
          <w:rFonts w:ascii="Times New Roman" w:hAnsi="Times New Roman" w:cs="Times New Roman"/>
          <w:sz w:val="24"/>
          <w:szCs w:val="24"/>
        </w:rPr>
        <w:t xml:space="preserve">municipiului </w:t>
      </w:r>
      <w:r w:rsidRPr="00D640E0">
        <w:rPr>
          <w:rFonts w:ascii="Times New Roman" w:hAnsi="Times New Roman" w:cs="Times New Roman"/>
          <w:sz w:val="24"/>
          <w:szCs w:val="24"/>
        </w:rPr>
        <w:t xml:space="preserve">prevăzută în art. 3 din  H.G. nr. 718 din 30.06.2021, de a realiza, în termen de 5 ani de la preluare, investițiile necesare </w:t>
      </w:r>
      <w:r w:rsidRPr="00D640E0">
        <w:rPr>
          <w:rFonts w:ascii="Times New Roman" w:hAnsi="Times New Roman" w:cs="Times New Roman"/>
          <w:sz w:val="24"/>
          <w:szCs w:val="24"/>
          <w:shd w:val="clear" w:color="auto" w:fill="FFFFFF"/>
        </w:rPr>
        <w:t>în vederea asigurării indicatorilor sportivi specifici şi funcţiunilor complementare ale complexului sportiv, precum și de a menţine la standardele de calitate necesare desfăşurării activităţilor specific</w:t>
      </w:r>
    </w:p>
    <w:p w:rsidR="00851AB0" w:rsidRPr="00BA1173" w:rsidRDefault="00851AB0" w:rsidP="00BA1173">
      <w:pPr>
        <w:autoSpaceDE w:val="0"/>
        <w:autoSpaceDN w:val="0"/>
        <w:adjustRightInd w:val="0"/>
        <w:spacing w:after="0" w:line="240" w:lineRule="auto"/>
        <w:ind w:firstLine="709"/>
        <w:jc w:val="both"/>
        <w:rPr>
          <w:rFonts w:ascii="Times New Roman" w:hAnsi="Times New Roman" w:cs="Times New Roman"/>
          <w:sz w:val="24"/>
          <w:szCs w:val="24"/>
        </w:rPr>
      </w:pPr>
      <w:r w:rsidRPr="00BA1173">
        <w:rPr>
          <w:rFonts w:ascii="Times New Roman" w:hAnsi="Times New Roman" w:cs="Times New Roman"/>
          <w:sz w:val="24"/>
          <w:szCs w:val="24"/>
        </w:rPr>
        <w:t>Având în vedere că în exercitarea atribuţiilor privind administrarea domeniului public și privat al municipiului, în conformitate cu art. 129 alin. (6) lit. b) din OUG nr. 57/2019 privind Codul Administrativ, cu modificările şi completările ulterioare, consiliul local hotărăşte, printre altele,</w:t>
      </w:r>
      <w:r w:rsidR="00BA1173" w:rsidRPr="00BA1173">
        <w:rPr>
          <w:rFonts w:ascii="Times New Roman" w:hAnsi="Times New Roman" w:cs="Times New Roman"/>
          <w:sz w:val="24"/>
          <w:szCs w:val="24"/>
        </w:rPr>
        <w:t xml:space="preserve"> </w:t>
      </w:r>
      <w:r w:rsidRPr="00BA1173">
        <w:rPr>
          <w:rFonts w:ascii="Times New Roman" w:hAnsi="Times New Roman" w:cs="Times New Roman"/>
          <w:sz w:val="24"/>
          <w:szCs w:val="24"/>
        </w:rPr>
        <w:t>administrarea</w:t>
      </w:r>
      <w:r w:rsidR="00BA1173" w:rsidRPr="00BA1173">
        <w:rPr>
          <w:rFonts w:ascii="Times New Roman" w:hAnsi="Times New Roman" w:cs="Times New Roman"/>
          <w:sz w:val="24"/>
          <w:szCs w:val="24"/>
        </w:rPr>
        <w:t>, vânzarea</w:t>
      </w:r>
      <w:r w:rsidRPr="00BA1173">
        <w:rPr>
          <w:rFonts w:ascii="Times New Roman" w:hAnsi="Times New Roman" w:cs="Times New Roman"/>
          <w:sz w:val="24"/>
          <w:szCs w:val="24"/>
        </w:rPr>
        <w:t xml:space="preserve"> bunurilor proprietate privată a municipiului, în condiţiile legii, </w:t>
      </w:r>
    </w:p>
    <w:p w:rsidR="007046EB" w:rsidRPr="00BA1173" w:rsidRDefault="007046EB" w:rsidP="00BA1173">
      <w:pPr>
        <w:spacing w:after="0" w:line="240" w:lineRule="auto"/>
        <w:ind w:firstLine="709"/>
        <w:jc w:val="both"/>
        <w:rPr>
          <w:rFonts w:ascii="Times New Roman" w:eastAsia="Times New Roman" w:hAnsi="Times New Roman" w:cs="Times New Roman"/>
          <w:sz w:val="24"/>
          <w:szCs w:val="24"/>
        </w:rPr>
      </w:pPr>
      <w:r w:rsidRPr="007046EB">
        <w:rPr>
          <w:rFonts w:ascii="Times New Roman" w:eastAsia="Times New Roman" w:hAnsi="Times New Roman" w:cs="Times New Roman"/>
          <w:sz w:val="24"/>
          <w:szCs w:val="24"/>
        </w:rPr>
        <w:t>apreciem că proiectul de hotărâre asigură cadrul necesar realizării investițiilor pentru modernizarea infrastructurii sportive și eliminarea unor construcții care prezint</w:t>
      </w:r>
      <w:r w:rsidR="00384B03">
        <w:rPr>
          <w:rFonts w:ascii="Times New Roman" w:eastAsia="Times New Roman" w:hAnsi="Times New Roman" w:cs="Times New Roman"/>
          <w:sz w:val="24"/>
          <w:szCs w:val="24"/>
        </w:rPr>
        <w:t>ă risc pentru siguranța publică.</w:t>
      </w:r>
    </w:p>
    <w:p w:rsidR="00BA1173" w:rsidRPr="00384B03" w:rsidRDefault="00502F3E" w:rsidP="00BA1173">
      <w:pPr>
        <w:spacing w:after="0" w:line="240" w:lineRule="auto"/>
        <w:ind w:firstLine="709"/>
        <w:jc w:val="both"/>
        <w:rPr>
          <w:rFonts w:ascii="Times New Roman" w:eastAsia="Times New Roman" w:hAnsi="Times New Roman" w:cs="Times New Roman"/>
          <w:sz w:val="24"/>
          <w:szCs w:val="24"/>
        </w:rPr>
      </w:pPr>
      <w:r w:rsidRPr="00384B03">
        <w:rPr>
          <w:rFonts w:ascii="Times New Roman" w:eastAsia="Times New Roman" w:hAnsi="Times New Roman" w:cs="Times New Roman"/>
          <w:sz w:val="24"/>
          <w:szCs w:val="24"/>
        </w:rPr>
        <w:t>Proiectul de hotărâre urmează p</w:t>
      </w:r>
      <w:r w:rsidR="00BA1173" w:rsidRPr="00384B03">
        <w:rPr>
          <w:rFonts w:ascii="Times New Roman" w:eastAsia="Times New Roman" w:hAnsi="Times New Roman" w:cs="Times New Roman"/>
          <w:sz w:val="24"/>
          <w:szCs w:val="24"/>
        </w:rPr>
        <w:t>rocedura de transparență decizională prevăzută de Legea nr. 52/2003</w:t>
      </w:r>
      <w:r w:rsidRPr="00384B03">
        <w:rPr>
          <w:rFonts w:ascii="Times New Roman" w:eastAsia="Times New Roman" w:hAnsi="Times New Roman" w:cs="Times New Roman"/>
          <w:sz w:val="24"/>
          <w:szCs w:val="24"/>
        </w:rPr>
        <w:t xml:space="preserve">, </w:t>
      </w:r>
      <w:r w:rsidRPr="00384B03">
        <w:rPr>
          <w:rFonts w:ascii="Times New Roman" w:eastAsia="Calibri" w:hAnsi="Times New Roman" w:cs="Times New Roman"/>
          <w:snapToGrid w:val="0"/>
          <w:sz w:val="24"/>
          <w:szCs w:val="24"/>
        </w:rPr>
        <w:t>prin procedura de urgență</w:t>
      </w:r>
      <w:r w:rsidR="00384B03">
        <w:rPr>
          <w:rFonts w:ascii="Times New Roman" w:eastAsia="Calibri" w:hAnsi="Times New Roman" w:cs="Times New Roman"/>
          <w:snapToGrid w:val="0"/>
          <w:sz w:val="24"/>
          <w:szCs w:val="24"/>
        </w:rPr>
        <w:t>,</w:t>
      </w:r>
      <w:r w:rsidRPr="00384B03">
        <w:rPr>
          <w:rFonts w:ascii="Times New Roman" w:eastAsia="Calibri" w:hAnsi="Times New Roman" w:cs="Times New Roman"/>
          <w:snapToGrid w:val="0"/>
          <w:sz w:val="24"/>
          <w:szCs w:val="24"/>
        </w:rPr>
        <w:t xml:space="preserve"> datorită termenului </w:t>
      </w:r>
      <w:r w:rsidR="00384B03" w:rsidRPr="00384B03">
        <w:rPr>
          <w:rFonts w:ascii="Times New Roman" w:eastAsia="Calibri" w:hAnsi="Times New Roman" w:cs="Times New Roman"/>
          <w:snapToGrid w:val="0"/>
          <w:sz w:val="24"/>
          <w:szCs w:val="24"/>
        </w:rPr>
        <w:t xml:space="preserve">foarte apropiat de data îndeplinirii </w:t>
      </w:r>
      <w:r w:rsidRPr="00384B03">
        <w:rPr>
          <w:rFonts w:ascii="Times New Roman" w:hAnsi="Times New Roman" w:cs="Times New Roman"/>
          <w:sz w:val="24"/>
          <w:szCs w:val="24"/>
        </w:rPr>
        <w:t>obligați</w:t>
      </w:r>
      <w:r w:rsidR="00384B03" w:rsidRPr="00384B03">
        <w:rPr>
          <w:rFonts w:ascii="Times New Roman" w:hAnsi="Times New Roman" w:cs="Times New Roman"/>
          <w:sz w:val="24"/>
          <w:szCs w:val="24"/>
        </w:rPr>
        <w:t>ei</w:t>
      </w:r>
      <w:r w:rsidRPr="00384B03">
        <w:rPr>
          <w:rFonts w:ascii="Times New Roman" w:hAnsi="Times New Roman" w:cs="Times New Roman"/>
          <w:sz w:val="24"/>
          <w:szCs w:val="24"/>
        </w:rPr>
        <w:t xml:space="preserve"> prevăzut</w:t>
      </w:r>
      <w:r w:rsidR="00384B03" w:rsidRPr="00384B03">
        <w:rPr>
          <w:rFonts w:ascii="Times New Roman" w:hAnsi="Times New Roman" w:cs="Times New Roman"/>
          <w:sz w:val="24"/>
          <w:szCs w:val="24"/>
        </w:rPr>
        <w:t>e</w:t>
      </w:r>
      <w:r w:rsidRPr="00384B03">
        <w:rPr>
          <w:rFonts w:ascii="Times New Roman" w:hAnsi="Times New Roman" w:cs="Times New Roman"/>
          <w:sz w:val="24"/>
          <w:szCs w:val="24"/>
        </w:rPr>
        <w:t xml:space="preserve"> în art. 3 din  H</w:t>
      </w:r>
      <w:r w:rsidR="00384B03">
        <w:rPr>
          <w:rFonts w:ascii="Times New Roman" w:hAnsi="Times New Roman" w:cs="Times New Roman"/>
          <w:sz w:val="24"/>
          <w:szCs w:val="24"/>
        </w:rPr>
        <w:t>.G. nr. 718 din 30.06.2021, de</w:t>
      </w:r>
      <w:r w:rsidRPr="00384B03">
        <w:rPr>
          <w:rFonts w:ascii="Times New Roman" w:hAnsi="Times New Roman" w:cs="Times New Roman"/>
          <w:sz w:val="24"/>
          <w:szCs w:val="24"/>
        </w:rPr>
        <w:t xml:space="preserve"> realiza</w:t>
      </w:r>
      <w:r w:rsidR="00384B03">
        <w:rPr>
          <w:rFonts w:ascii="Times New Roman" w:hAnsi="Times New Roman" w:cs="Times New Roman"/>
          <w:sz w:val="24"/>
          <w:szCs w:val="24"/>
        </w:rPr>
        <w:t>re</w:t>
      </w:r>
      <w:r w:rsidRPr="00384B03">
        <w:rPr>
          <w:rFonts w:ascii="Times New Roman" w:hAnsi="Times New Roman" w:cs="Times New Roman"/>
          <w:sz w:val="24"/>
          <w:szCs w:val="24"/>
        </w:rPr>
        <w:t xml:space="preserve">, în termen de 5 ani de la preluare, investițiile necesare </w:t>
      </w:r>
      <w:r w:rsidRPr="00384B03">
        <w:rPr>
          <w:rFonts w:ascii="Times New Roman" w:hAnsi="Times New Roman" w:cs="Times New Roman"/>
          <w:color w:val="333333"/>
          <w:sz w:val="24"/>
          <w:szCs w:val="24"/>
          <w:shd w:val="clear" w:color="auto" w:fill="FFFFFF"/>
        </w:rPr>
        <w:t>în vederea asigurării indicatorilor sportivi specifici şi funcţiunilor complementare ale complexului sportiv, precum și de a menţine la standardele de calitate necesare desfăşurării activităţilor specific</w:t>
      </w:r>
      <w:r w:rsidR="00384B03" w:rsidRPr="00384B03">
        <w:rPr>
          <w:rFonts w:ascii="Times New Roman" w:eastAsia="Times New Roman" w:hAnsi="Times New Roman" w:cs="Times New Roman"/>
          <w:sz w:val="24"/>
          <w:szCs w:val="24"/>
        </w:rPr>
        <w:t>.</w:t>
      </w:r>
    </w:p>
    <w:p w:rsidR="00BA1173" w:rsidRPr="00384B03" w:rsidRDefault="00BA1173" w:rsidP="00BA1173">
      <w:pPr>
        <w:autoSpaceDE w:val="0"/>
        <w:autoSpaceDN w:val="0"/>
        <w:adjustRightInd w:val="0"/>
        <w:spacing w:after="0" w:line="240" w:lineRule="auto"/>
        <w:ind w:firstLine="709"/>
        <w:jc w:val="both"/>
        <w:rPr>
          <w:rFonts w:ascii="Times New Roman" w:hAnsi="Times New Roman" w:cs="Times New Roman"/>
          <w:sz w:val="24"/>
          <w:szCs w:val="24"/>
        </w:rPr>
      </w:pPr>
      <w:r w:rsidRPr="00384B03">
        <w:rPr>
          <w:rFonts w:ascii="Times New Roman" w:hAnsi="Times New Roman" w:cs="Times New Roman"/>
          <w:sz w:val="24"/>
          <w:szCs w:val="24"/>
        </w:rPr>
        <w:t>Vă înaintăm prezentul proiect de hotărâre pentru deliberare și aprobare.</w:t>
      </w:r>
    </w:p>
    <w:p w:rsidR="00BA1173" w:rsidRDefault="00BA1173" w:rsidP="00BA1173">
      <w:pPr>
        <w:spacing w:after="0" w:line="240" w:lineRule="auto"/>
        <w:jc w:val="both"/>
        <w:rPr>
          <w:rFonts w:ascii="Times New Roman" w:eastAsia="Times New Roman" w:hAnsi="Times New Roman" w:cs="Times New Roman"/>
          <w:sz w:val="24"/>
          <w:szCs w:val="24"/>
        </w:rPr>
      </w:pPr>
    </w:p>
    <w:p w:rsidR="00A83FF2" w:rsidRDefault="00A83FF2" w:rsidP="00BA1173">
      <w:pPr>
        <w:spacing w:after="0" w:line="240" w:lineRule="auto"/>
        <w:jc w:val="both"/>
        <w:rPr>
          <w:rFonts w:ascii="Times New Roman" w:eastAsia="Times New Roman" w:hAnsi="Times New Roman" w:cs="Times New Roman"/>
          <w:sz w:val="24"/>
          <w:szCs w:val="24"/>
        </w:rPr>
      </w:pPr>
    </w:p>
    <w:p w:rsidR="00A83FF2" w:rsidRDefault="00A83FF2" w:rsidP="00BA1173">
      <w:pPr>
        <w:spacing w:after="0" w:line="240" w:lineRule="auto"/>
        <w:jc w:val="both"/>
        <w:rPr>
          <w:rFonts w:ascii="Times New Roman" w:eastAsia="Times New Roman" w:hAnsi="Times New Roman" w:cs="Times New Roman"/>
          <w:sz w:val="24"/>
          <w:szCs w:val="24"/>
        </w:rPr>
      </w:pPr>
    </w:p>
    <w:p w:rsidR="009A6BEF" w:rsidRDefault="009A6BEF" w:rsidP="00BA1173">
      <w:pPr>
        <w:spacing w:after="0" w:line="240" w:lineRule="auto"/>
        <w:jc w:val="both"/>
        <w:rPr>
          <w:rFonts w:ascii="Times New Roman" w:eastAsia="Times New Roman" w:hAnsi="Times New Roman" w:cs="Times New Roman"/>
          <w:sz w:val="24"/>
          <w:szCs w:val="24"/>
        </w:rPr>
      </w:pPr>
    </w:p>
    <w:p w:rsidR="009A6BEF" w:rsidRDefault="009A6BEF" w:rsidP="00BA1173">
      <w:pPr>
        <w:spacing w:after="0" w:line="240" w:lineRule="auto"/>
        <w:jc w:val="both"/>
        <w:rPr>
          <w:rFonts w:ascii="Times New Roman" w:eastAsia="Times New Roman" w:hAnsi="Times New Roman" w:cs="Times New Roman"/>
          <w:sz w:val="24"/>
          <w:szCs w:val="24"/>
        </w:rPr>
      </w:pPr>
    </w:p>
    <w:p w:rsidR="009A6BEF" w:rsidRDefault="009A6BEF" w:rsidP="00BA1173">
      <w:pPr>
        <w:spacing w:after="0" w:line="240" w:lineRule="auto"/>
        <w:jc w:val="both"/>
        <w:rPr>
          <w:rFonts w:ascii="Times New Roman" w:eastAsia="Times New Roman" w:hAnsi="Times New Roman" w:cs="Times New Roman"/>
          <w:sz w:val="24"/>
          <w:szCs w:val="24"/>
        </w:rPr>
      </w:pPr>
    </w:p>
    <w:p w:rsidR="009A6BEF" w:rsidRDefault="009A6BEF" w:rsidP="00BA11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Director,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Consilier,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Consilier,</w:t>
      </w:r>
    </w:p>
    <w:p w:rsidR="009A6BEF" w:rsidRPr="007046EB" w:rsidRDefault="009A6BEF" w:rsidP="00BA1173">
      <w:pPr>
        <w:spacing w:after="0" w:line="240" w:lineRule="auto"/>
        <w:jc w:val="both"/>
        <w:rPr>
          <w:rFonts w:ascii="Times New Roman" w:eastAsia="Times New Roman" w:hAnsi="Times New Roman" w:cs="Times New Roman"/>
          <w:sz w:val="24"/>
          <w:szCs w:val="24"/>
          <w:lang w:val="hu-HU"/>
        </w:rPr>
      </w:pPr>
      <w:r>
        <w:rPr>
          <w:rFonts w:ascii="Times New Roman" w:eastAsia="Times New Roman" w:hAnsi="Times New Roman" w:cs="Times New Roman"/>
          <w:sz w:val="24"/>
          <w:szCs w:val="24"/>
        </w:rPr>
        <w:tab/>
        <w:t>Hengan Hajnal</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K</w:t>
      </w:r>
      <w:r>
        <w:rPr>
          <w:rFonts w:ascii="Times New Roman" w:eastAsia="Times New Roman" w:hAnsi="Times New Roman" w:cs="Times New Roman"/>
          <w:sz w:val="24"/>
          <w:szCs w:val="24"/>
          <w:lang w:val="hu-HU"/>
        </w:rPr>
        <w:t>öllő Ildikó</w:t>
      </w:r>
      <w:r>
        <w:rPr>
          <w:rFonts w:ascii="Times New Roman" w:eastAsia="Times New Roman" w:hAnsi="Times New Roman" w:cs="Times New Roman"/>
          <w:sz w:val="24"/>
          <w:szCs w:val="24"/>
          <w:lang w:val="hu-HU"/>
        </w:rPr>
        <w:tab/>
      </w:r>
      <w:r>
        <w:rPr>
          <w:rFonts w:ascii="Times New Roman" w:eastAsia="Times New Roman" w:hAnsi="Times New Roman" w:cs="Times New Roman"/>
          <w:sz w:val="24"/>
          <w:szCs w:val="24"/>
          <w:lang w:val="hu-HU"/>
        </w:rPr>
        <w:tab/>
      </w:r>
      <w:r>
        <w:rPr>
          <w:rFonts w:ascii="Times New Roman" w:eastAsia="Times New Roman" w:hAnsi="Times New Roman" w:cs="Times New Roman"/>
          <w:sz w:val="24"/>
          <w:szCs w:val="24"/>
          <w:lang w:val="hu-HU"/>
        </w:rPr>
        <w:tab/>
        <w:t>Szabó Kinga</w:t>
      </w:r>
    </w:p>
    <w:sectPr w:rsidR="009A6BEF" w:rsidRPr="007046EB" w:rsidSect="00357138">
      <w:pgSz w:w="12240" w:h="15840"/>
      <w:pgMar w:top="1440" w:right="104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AB2E25"/>
    <w:multiLevelType w:val="multilevel"/>
    <w:tmpl w:val="05EEE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6EB"/>
    <w:rsid w:val="000D70B8"/>
    <w:rsid w:val="00357138"/>
    <w:rsid w:val="00384B03"/>
    <w:rsid w:val="00502F3E"/>
    <w:rsid w:val="006D1BEF"/>
    <w:rsid w:val="007046EB"/>
    <w:rsid w:val="00851AB0"/>
    <w:rsid w:val="00873298"/>
    <w:rsid w:val="009550FF"/>
    <w:rsid w:val="009A6BEF"/>
    <w:rsid w:val="00A83FF2"/>
    <w:rsid w:val="00BA1173"/>
    <w:rsid w:val="00CA6205"/>
    <w:rsid w:val="00D640E0"/>
    <w:rsid w:val="00E71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8459A"/>
  <w15:chartTrackingRefBased/>
  <w15:docId w15:val="{F655DFD3-AB90-48E8-BAE0-864AF8D9E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046E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46EB"/>
    <w:rPr>
      <w:rFonts w:ascii="Times New Roman" w:eastAsia="Times New Roman" w:hAnsi="Times New Roman" w:cs="Times New Roman"/>
      <w:b/>
      <w:bCs/>
      <w:kern w:val="36"/>
      <w:sz w:val="48"/>
      <w:szCs w:val="48"/>
    </w:rPr>
  </w:style>
  <w:style w:type="paragraph" w:customStyle="1" w:styleId="isselectedend">
    <w:name w:val="isselectedend"/>
    <w:basedOn w:val="Normal"/>
    <w:rsid w:val="007046EB"/>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nhideWhenUsed/>
    <w:rsid w:val="007046EB"/>
    <w:pPr>
      <w:spacing w:before="100" w:beforeAutospacing="1" w:after="100" w:afterAutospacing="1" w:line="240" w:lineRule="auto"/>
    </w:pPr>
    <w:rPr>
      <w:rFonts w:ascii="Times New Roman" w:eastAsia="Times New Roman" w:hAnsi="Times New Roman" w:cs="Times New Roman"/>
      <w:sz w:val="24"/>
      <w:szCs w:val="24"/>
    </w:rPr>
  </w:style>
  <w:style w:type="paragraph" w:styleId="BodyText2">
    <w:name w:val="Body Text 2"/>
    <w:basedOn w:val="Normal"/>
    <w:link w:val="BodyText2Char"/>
    <w:uiPriority w:val="99"/>
    <w:rsid w:val="00357138"/>
    <w:pPr>
      <w:spacing w:after="0" w:line="240" w:lineRule="auto"/>
      <w:jc w:val="center"/>
    </w:pPr>
    <w:rPr>
      <w:rFonts w:ascii="Times New Roman" w:eastAsia="Calibri" w:hAnsi="Times New Roman" w:cs="Times New Roman"/>
      <w:b/>
      <w:sz w:val="24"/>
      <w:szCs w:val="20"/>
      <w:lang w:val="ro-RO"/>
    </w:rPr>
  </w:style>
  <w:style w:type="character" w:customStyle="1" w:styleId="BodyText2Char">
    <w:name w:val="Body Text 2 Char"/>
    <w:basedOn w:val="DefaultParagraphFont"/>
    <w:link w:val="BodyText2"/>
    <w:uiPriority w:val="99"/>
    <w:rsid w:val="00357138"/>
    <w:rPr>
      <w:rFonts w:ascii="Times New Roman" w:eastAsia="Calibri" w:hAnsi="Times New Roman" w:cs="Times New Roman"/>
      <w:b/>
      <w:sz w:val="24"/>
      <w:szCs w:val="20"/>
      <w:lang w:val="ro-RO"/>
    </w:rPr>
  </w:style>
  <w:style w:type="paragraph" w:styleId="BalloonText">
    <w:name w:val="Balloon Text"/>
    <w:basedOn w:val="Normal"/>
    <w:link w:val="BalloonTextChar"/>
    <w:uiPriority w:val="99"/>
    <w:semiHidden/>
    <w:unhideWhenUsed/>
    <w:rsid w:val="006D1B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B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98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2</Pages>
  <Words>782</Words>
  <Characters>5399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Ildiko</dc:creator>
  <cp:keywords/>
  <dc:description/>
  <cp:lastModifiedBy>Tunde</cp:lastModifiedBy>
  <cp:revision>8</cp:revision>
  <cp:lastPrinted>2026-03-25T12:03:00Z</cp:lastPrinted>
  <dcterms:created xsi:type="dcterms:W3CDTF">2026-03-17T10:09:00Z</dcterms:created>
  <dcterms:modified xsi:type="dcterms:W3CDTF">2026-03-25T12:04:00Z</dcterms:modified>
</cp:coreProperties>
</file>